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style3.xml" ContentType="application/vnd.ms-office.chartstyle+xml"/>
  <Override PartName="/word/charts/colors4.xml" ContentType="application/vnd.ms-office.chartcolorstyle+xml"/>
  <Override PartName="/word/theme/theme1.xml" ContentType="application/vnd.openxmlformats-officedocument.theme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93851" w14:textId="0065A549" w:rsidR="00B373EB" w:rsidRDefault="00671663" w:rsidP="00184D41">
      <w:pPr>
        <w:spacing w:after="10"/>
        <w:ind w:left="173"/>
        <w:jc w:val="center"/>
        <w:rPr>
          <w:b/>
          <w:lang w:val="en-US"/>
        </w:rPr>
      </w:pPr>
      <w:r>
        <w:rPr>
          <w:b/>
          <w:lang w:val="en-US"/>
        </w:rPr>
        <w:t>Status of implementation of ASBU elements in CNS, AIM and MET fields</w:t>
      </w:r>
    </w:p>
    <w:p w14:paraId="54FB10A8" w14:textId="77777777" w:rsidR="00184D41" w:rsidRPr="00184D41" w:rsidRDefault="00184D41" w:rsidP="00671663">
      <w:pPr>
        <w:spacing w:after="10"/>
        <w:ind w:left="173"/>
        <w:jc w:val="left"/>
        <w:rPr>
          <w:b/>
          <w:sz w:val="18"/>
          <w:szCs w:val="18"/>
          <w:lang w:val="en-US"/>
        </w:rPr>
      </w:pPr>
    </w:p>
    <w:tbl>
      <w:tblPr>
        <w:tblStyle w:val="Grilledutableau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9"/>
        <w:gridCol w:w="4453"/>
      </w:tblGrid>
      <w:tr w:rsidR="00ED3FDE" w:rsidRPr="00B9635B" w14:paraId="495C5C4E" w14:textId="77777777" w:rsidTr="00F33C2E">
        <w:tc>
          <w:tcPr>
            <w:tcW w:w="9022" w:type="dxa"/>
            <w:gridSpan w:val="2"/>
          </w:tcPr>
          <w:p w14:paraId="06CF1E08" w14:textId="77777777" w:rsidR="00ED3FDE" w:rsidRPr="00DE2CC4" w:rsidRDefault="00ED3FDE" w:rsidP="00F33C2E">
            <w:pPr>
              <w:ind w:left="0" w:firstLine="0"/>
              <w:rPr>
                <w:b/>
                <w:bCs/>
                <w:sz w:val="18"/>
                <w:szCs w:val="18"/>
                <w:lang w:val="en-US"/>
              </w:rPr>
            </w:pPr>
            <w:r w:rsidRPr="00DE2CC4">
              <w:rPr>
                <w:bCs/>
                <w:noProof/>
                <w:sz w:val="18"/>
                <w:szCs w:val="18"/>
                <w:lang w:val="en-US"/>
              </w:rPr>
              <w:drawing>
                <wp:inline distT="0" distB="0" distL="0" distR="0" wp14:anchorId="17C97CA1" wp14:editId="27BEEA62">
                  <wp:extent cx="5702300" cy="1149350"/>
                  <wp:effectExtent l="0" t="0" r="0" b="0"/>
                  <wp:docPr id="224636327" name="Graphique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52BFD2E6" w14:textId="77777777" w:rsidR="00ED3FDE" w:rsidRPr="00DE2CC4" w:rsidRDefault="00ED3FDE" w:rsidP="00F33C2E">
            <w:pPr>
              <w:ind w:left="0" w:firstLine="0"/>
              <w:jc w:val="center"/>
              <w:rPr>
                <w:sz w:val="18"/>
                <w:szCs w:val="18"/>
              </w:rPr>
            </w:pPr>
            <w:r w:rsidRPr="00A90067" w:rsidDel="00CC789B">
              <w:rPr>
                <w:b/>
                <w:bCs/>
                <w:sz w:val="18"/>
                <w:szCs w:val="18"/>
                <w:lang w:val="en-US"/>
              </w:rPr>
              <w:t xml:space="preserve">Figure </w:t>
            </w:r>
            <w:r w:rsidRPr="001C0CA6" w:rsidDel="00CC789B">
              <w:rPr>
                <w:b/>
                <w:bCs/>
                <w:sz w:val="18"/>
                <w:szCs w:val="18"/>
              </w:rPr>
              <w:fldChar w:fldCharType="begin"/>
            </w:r>
            <w:r w:rsidRPr="00A90067" w:rsidDel="00CC789B">
              <w:rPr>
                <w:b/>
                <w:bCs/>
                <w:sz w:val="18"/>
                <w:szCs w:val="18"/>
                <w:lang w:val="en-US"/>
              </w:rPr>
              <w:instrText xml:space="preserve"> SEQ Figure \* ARABIC </w:instrText>
            </w:r>
            <w:r w:rsidRPr="001C0CA6" w:rsidDel="00CC789B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  <w:lang w:val="en-US"/>
              </w:rPr>
              <w:t>2</w:t>
            </w:r>
            <w:r w:rsidRPr="001C0CA6" w:rsidDel="00CC789B">
              <w:rPr>
                <w:b/>
                <w:bCs/>
                <w:sz w:val="18"/>
                <w:szCs w:val="18"/>
              </w:rPr>
              <w:fldChar w:fldCharType="end"/>
            </w:r>
            <w:r w:rsidRPr="00DE2CC4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en-US"/>
              </w:rPr>
              <w:t>:</w:t>
            </w:r>
            <w:r w:rsidRPr="00A90067" w:rsidDel="00CC789B">
              <w:rPr>
                <w:b/>
                <w:bCs/>
                <w:sz w:val="18"/>
                <w:szCs w:val="18"/>
                <w:lang w:val="en-US"/>
              </w:rPr>
              <w:t xml:space="preserve"> QMS and AIXM database implementation in the AFI Region</w:t>
            </w:r>
          </w:p>
          <w:p w14:paraId="240AB206" w14:textId="77777777" w:rsidR="00ED3FDE" w:rsidRPr="00DE2CC4" w:rsidRDefault="00ED3FDE" w:rsidP="00F33C2E">
            <w:pPr>
              <w:ind w:left="0" w:firstLine="0"/>
              <w:rPr>
                <w:sz w:val="18"/>
                <w:szCs w:val="18"/>
                <w:lang w:val="en-US"/>
              </w:rPr>
            </w:pPr>
          </w:p>
        </w:tc>
      </w:tr>
      <w:tr w:rsidR="00ED3FDE" w:rsidRPr="00070E32" w14:paraId="3A60E0BE" w14:textId="77777777" w:rsidTr="008B1BB2">
        <w:tc>
          <w:tcPr>
            <w:tcW w:w="4569" w:type="dxa"/>
          </w:tcPr>
          <w:p w14:paraId="774E0B27" w14:textId="77777777" w:rsidR="00ED3FDE" w:rsidRPr="00A90067" w:rsidDel="00CC789B" w:rsidRDefault="00ED3FDE" w:rsidP="00F33C2E">
            <w:pPr>
              <w:ind w:left="0" w:firstLine="0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Cs/>
                <w:noProof/>
                <w:sz w:val="22"/>
                <w:szCs w:val="24"/>
                <w:lang w:val="en-US"/>
              </w:rPr>
              <w:drawing>
                <wp:inline distT="0" distB="0" distL="0" distR="0" wp14:anchorId="6232666D" wp14:editId="42903F9C">
                  <wp:extent cx="2844800" cy="2724150"/>
                  <wp:effectExtent l="0" t="0" r="0" b="0"/>
                  <wp:docPr id="1452342094" name="Graphique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453" w:type="dxa"/>
          </w:tcPr>
          <w:p w14:paraId="080EC9D0" w14:textId="77777777" w:rsidR="00ED3FDE" w:rsidRPr="00A90067" w:rsidRDefault="00ED3FDE" w:rsidP="00F33C2E">
            <w:pPr>
              <w:ind w:left="0" w:firstLine="0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Cs/>
                <w:noProof/>
                <w:sz w:val="22"/>
                <w:szCs w:val="24"/>
                <w:lang w:val="en-US"/>
              </w:rPr>
              <w:drawing>
                <wp:inline distT="0" distB="0" distL="0" distR="0" wp14:anchorId="32E51F9C" wp14:editId="1C18E6FF">
                  <wp:extent cx="2768600" cy="2698750"/>
                  <wp:effectExtent l="0" t="0" r="0" b="6350"/>
                  <wp:docPr id="1656635223" name="Graphique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ED3FDE" w:rsidRPr="00B9635B" w14:paraId="0759B6E1" w14:textId="77777777" w:rsidTr="008B1BB2">
        <w:tc>
          <w:tcPr>
            <w:tcW w:w="4569" w:type="dxa"/>
          </w:tcPr>
          <w:p w14:paraId="319AAAFF" w14:textId="77777777" w:rsidR="00ED3FDE" w:rsidRPr="00DE2CC4" w:rsidRDefault="00ED3FDE" w:rsidP="00F33C2E">
            <w:pPr>
              <w:pStyle w:val="Lgende"/>
              <w:ind w:left="0"/>
              <w:rPr>
                <w:noProof/>
              </w:rPr>
            </w:pPr>
            <w:r w:rsidRPr="00645618">
              <w:rPr>
                <w:b/>
                <w:bCs/>
              </w:rPr>
              <w:t xml:space="preserve">Figure </w:t>
            </w:r>
            <w:r w:rsidRPr="00645618">
              <w:rPr>
                <w:b/>
                <w:bCs/>
                <w:i w:val="0"/>
                <w:iCs w:val="0"/>
              </w:rPr>
              <w:fldChar w:fldCharType="begin"/>
            </w:r>
            <w:r w:rsidRPr="00645618">
              <w:rPr>
                <w:b/>
                <w:bCs/>
              </w:rPr>
              <w:instrText xml:space="preserve"> SEQ Figure \* ARABIC </w:instrText>
            </w:r>
            <w:r w:rsidRPr="00645618">
              <w:rPr>
                <w:b/>
                <w:bCs/>
                <w:i w:val="0"/>
                <w:iCs w:val="0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Pr="00645618">
              <w:rPr>
                <w:b/>
                <w:bCs/>
                <w:i w:val="0"/>
                <w:iCs w:val="0"/>
              </w:rPr>
              <w:fldChar w:fldCharType="end"/>
            </w:r>
            <w:r w:rsidRPr="00645618">
              <w:rPr>
                <w:b/>
                <w:bCs/>
              </w:rPr>
              <w:t xml:space="preserve"> Status of implementation of CNS related ASBU elements</w:t>
            </w:r>
            <w:r>
              <w:rPr>
                <w:b/>
                <w:bCs/>
              </w:rPr>
              <w:t xml:space="preserve"> – ESAF State</w:t>
            </w:r>
          </w:p>
        </w:tc>
        <w:tc>
          <w:tcPr>
            <w:tcW w:w="4453" w:type="dxa"/>
          </w:tcPr>
          <w:p w14:paraId="159EC78A" w14:textId="77777777" w:rsidR="00ED3FDE" w:rsidRPr="00DE2CC4" w:rsidRDefault="00ED3FDE" w:rsidP="00F33C2E">
            <w:pPr>
              <w:pStyle w:val="Lgende"/>
              <w:ind w:left="0"/>
              <w:rPr>
                <w:b/>
                <w:bCs/>
              </w:rPr>
            </w:pPr>
            <w:r w:rsidRPr="00645618">
              <w:rPr>
                <w:b/>
                <w:bCs/>
              </w:rPr>
              <w:t xml:space="preserve">Figure </w:t>
            </w:r>
            <w:r w:rsidRPr="00645618">
              <w:rPr>
                <w:b/>
                <w:bCs/>
                <w:i w:val="0"/>
                <w:iCs w:val="0"/>
              </w:rPr>
              <w:fldChar w:fldCharType="begin"/>
            </w:r>
            <w:r w:rsidRPr="00645618">
              <w:rPr>
                <w:b/>
                <w:bCs/>
              </w:rPr>
              <w:instrText xml:space="preserve"> SEQ Figure \* ARABIC </w:instrText>
            </w:r>
            <w:r w:rsidRPr="00645618">
              <w:rPr>
                <w:b/>
                <w:bCs/>
                <w:i w:val="0"/>
                <w:iCs w:val="0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Pr="00645618">
              <w:rPr>
                <w:b/>
                <w:bCs/>
                <w:i w:val="0"/>
                <w:iCs w:val="0"/>
              </w:rPr>
              <w:fldChar w:fldCharType="end"/>
            </w:r>
            <w:r w:rsidRPr="00645618">
              <w:rPr>
                <w:b/>
                <w:bCs/>
              </w:rPr>
              <w:t xml:space="preserve"> Status of implementation of CNS related ASBU elements</w:t>
            </w:r>
            <w:r>
              <w:rPr>
                <w:b/>
                <w:bCs/>
              </w:rPr>
              <w:t xml:space="preserve"> – WACAF State</w:t>
            </w:r>
          </w:p>
        </w:tc>
      </w:tr>
    </w:tbl>
    <w:p w14:paraId="2581018A" w14:textId="77777777" w:rsidR="008B1BB2" w:rsidRDefault="008B1BB2" w:rsidP="008B1BB2">
      <w:pPr>
        <w:pStyle w:val="Paragraphedeliste"/>
        <w:tabs>
          <w:tab w:val="left" w:pos="567"/>
        </w:tabs>
        <w:spacing w:after="0" w:line="240" w:lineRule="auto"/>
        <w:ind w:left="0" w:firstLine="0"/>
        <w:jc w:val="center"/>
        <w:rPr>
          <w:bCs/>
          <w:sz w:val="22"/>
          <w:szCs w:val="24"/>
          <w:lang w:val="en-US"/>
        </w:rPr>
      </w:pPr>
      <w:r>
        <w:rPr>
          <w:bCs/>
          <w:noProof/>
          <w:sz w:val="22"/>
          <w:szCs w:val="24"/>
          <w:lang w:val="en-US"/>
        </w:rPr>
        <w:drawing>
          <wp:inline distT="0" distB="0" distL="0" distR="0" wp14:anchorId="5A2CD2C8" wp14:editId="049F2AA9">
            <wp:extent cx="5708650" cy="1968500"/>
            <wp:effectExtent l="0" t="0" r="6350" b="0"/>
            <wp:docPr id="1671383735" name="Graphique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124C1D4" w14:textId="77777777" w:rsidR="008B1BB2" w:rsidRPr="00645618" w:rsidRDefault="008B1BB2" w:rsidP="008B1BB2">
      <w:pPr>
        <w:pStyle w:val="Lgende"/>
        <w:jc w:val="center"/>
        <w:rPr>
          <w:b/>
          <w:bCs/>
        </w:rPr>
      </w:pPr>
      <w:r w:rsidRPr="00645618">
        <w:rPr>
          <w:b/>
          <w:bCs/>
        </w:rPr>
        <w:t xml:space="preserve">Figure </w:t>
      </w:r>
      <w:r w:rsidRPr="00645618">
        <w:rPr>
          <w:b/>
          <w:bCs/>
        </w:rPr>
        <w:fldChar w:fldCharType="begin"/>
      </w:r>
      <w:r w:rsidRPr="00645618">
        <w:rPr>
          <w:b/>
          <w:bCs/>
        </w:rPr>
        <w:instrText xml:space="preserve"> SEQ Figure \* ARABIC </w:instrText>
      </w:r>
      <w:r w:rsidRPr="00645618">
        <w:rPr>
          <w:b/>
          <w:bCs/>
        </w:rPr>
        <w:fldChar w:fldCharType="separate"/>
      </w:r>
      <w:r>
        <w:rPr>
          <w:b/>
          <w:bCs/>
          <w:noProof/>
        </w:rPr>
        <w:t>3</w:t>
      </w:r>
      <w:r w:rsidRPr="00645618">
        <w:rPr>
          <w:b/>
          <w:bCs/>
        </w:rPr>
        <w:fldChar w:fldCharType="end"/>
      </w:r>
      <w:r w:rsidRPr="00645618">
        <w:rPr>
          <w:b/>
          <w:bCs/>
        </w:rPr>
        <w:t xml:space="preserve"> Status of implementation of MET related ASBU elements</w:t>
      </w:r>
      <w:r>
        <w:rPr>
          <w:b/>
          <w:bCs/>
        </w:rPr>
        <w:t xml:space="preserve"> – AFI Region</w:t>
      </w:r>
    </w:p>
    <w:p w14:paraId="659E66BF" w14:textId="77777777" w:rsidR="006832BA" w:rsidRDefault="006832BA" w:rsidP="006832BA">
      <w:pPr>
        <w:pStyle w:val="Paragraphedeliste"/>
        <w:tabs>
          <w:tab w:val="left" w:pos="567"/>
        </w:tabs>
        <w:spacing w:after="0" w:line="240" w:lineRule="auto"/>
        <w:ind w:left="0" w:firstLine="0"/>
        <w:jc w:val="center"/>
        <w:rPr>
          <w:bCs/>
          <w:sz w:val="22"/>
          <w:szCs w:val="24"/>
          <w:lang w:val="en-US"/>
        </w:rPr>
      </w:pPr>
    </w:p>
    <w:p w14:paraId="08D89637" w14:textId="77777777" w:rsidR="006832BA" w:rsidRDefault="006832BA" w:rsidP="006832BA">
      <w:pPr>
        <w:pStyle w:val="Paragraphedeliste"/>
        <w:tabs>
          <w:tab w:val="left" w:pos="567"/>
        </w:tabs>
        <w:spacing w:after="0" w:line="240" w:lineRule="auto"/>
        <w:ind w:left="0" w:firstLine="0"/>
        <w:jc w:val="center"/>
        <w:rPr>
          <w:bCs/>
          <w:sz w:val="6"/>
          <w:szCs w:val="8"/>
          <w:lang w:val="en-GB"/>
        </w:rPr>
      </w:pPr>
      <w:r>
        <w:rPr>
          <w:noProof/>
        </w:rPr>
        <w:lastRenderedPageBreak/>
        <w:drawing>
          <wp:inline distT="0" distB="0" distL="0" distR="0" wp14:anchorId="196E2CB9" wp14:editId="32B66CE1">
            <wp:extent cx="5735320" cy="6289040"/>
            <wp:effectExtent l="0" t="0" r="0" b="0"/>
            <wp:docPr id="136469072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320" cy="628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773E0" w14:textId="77777777" w:rsidR="006832BA" w:rsidRPr="00754EFE" w:rsidRDefault="006832BA" w:rsidP="006832BA">
      <w:pPr>
        <w:pStyle w:val="Lgende"/>
        <w:jc w:val="center"/>
        <w:rPr>
          <w:b/>
          <w:bCs/>
        </w:rPr>
      </w:pPr>
      <w:r w:rsidRPr="00563766">
        <w:rPr>
          <w:b/>
          <w:bCs/>
        </w:rPr>
        <w:t xml:space="preserve">Figure </w:t>
      </w:r>
      <w:r w:rsidRPr="00645618">
        <w:rPr>
          <w:b/>
          <w:bCs/>
        </w:rPr>
        <w:fldChar w:fldCharType="begin"/>
      </w:r>
      <w:r w:rsidRPr="00563766">
        <w:rPr>
          <w:b/>
          <w:bCs/>
        </w:rPr>
        <w:instrText xml:space="preserve"> SEQ Figure \* ARABIC </w:instrText>
      </w:r>
      <w:r w:rsidRPr="00645618">
        <w:rPr>
          <w:b/>
          <w:bCs/>
        </w:rPr>
        <w:fldChar w:fldCharType="separate"/>
      </w:r>
      <w:r w:rsidRPr="00754EFE">
        <w:rPr>
          <w:b/>
          <w:bCs/>
        </w:rPr>
        <w:t>5</w:t>
      </w:r>
      <w:r w:rsidRPr="00645618">
        <w:rPr>
          <w:b/>
          <w:bCs/>
        </w:rPr>
        <w:fldChar w:fldCharType="end"/>
      </w:r>
      <w:r w:rsidRPr="00563766">
        <w:rPr>
          <w:b/>
          <w:bCs/>
        </w:rPr>
        <w:t xml:space="preserve"> </w:t>
      </w:r>
      <w:r w:rsidRPr="00754EFE">
        <w:rPr>
          <w:b/>
          <w:bCs/>
        </w:rPr>
        <w:t xml:space="preserve">: </w:t>
      </w:r>
      <w:r w:rsidRPr="00563766">
        <w:rPr>
          <w:b/>
          <w:bCs/>
        </w:rPr>
        <w:t xml:space="preserve">Status of implementation of </w:t>
      </w:r>
      <w:proofErr w:type="gramStart"/>
      <w:r w:rsidRPr="00563766">
        <w:rPr>
          <w:b/>
          <w:bCs/>
        </w:rPr>
        <w:t>AMET  B</w:t>
      </w:r>
      <w:proofErr w:type="gramEnd"/>
      <w:r w:rsidRPr="00563766">
        <w:rPr>
          <w:b/>
          <w:bCs/>
        </w:rPr>
        <w:t>0 related ASBU elements – </w:t>
      </w:r>
      <w:r w:rsidRPr="00754EFE">
        <w:rPr>
          <w:b/>
          <w:bCs/>
        </w:rPr>
        <w:t>ESAF</w:t>
      </w:r>
      <w:r w:rsidRPr="00563766">
        <w:rPr>
          <w:b/>
          <w:bCs/>
        </w:rPr>
        <w:t> Region </w:t>
      </w:r>
      <w:r w:rsidRPr="00754EFE" w:rsidDel="00B50AD1">
        <w:rPr>
          <w:b/>
          <w:bCs/>
        </w:rPr>
        <w:t xml:space="preserve"> </w:t>
      </w:r>
    </w:p>
    <w:p w14:paraId="50F5458B" w14:textId="77777777" w:rsidR="006832BA" w:rsidRDefault="006832BA" w:rsidP="006832BA">
      <w:pPr>
        <w:pStyle w:val="Paragraphedeliste"/>
        <w:tabs>
          <w:tab w:val="left" w:pos="567"/>
        </w:tabs>
        <w:spacing w:after="0" w:line="240" w:lineRule="auto"/>
        <w:ind w:left="0" w:firstLine="0"/>
        <w:jc w:val="center"/>
        <w:rPr>
          <w:bCs/>
          <w:sz w:val="6"/>
          <w:szCs w:val="8"/>
          <w:lang w:val="en-GB"/>
        </w:rPr>
      </w:pPr>
      <w:r>
        <w:rPr>
          <w:noProof/>
        </w:rPr>
        <w:lastRenderedPageBreak/>
        <w:drawing>
          <wp:inline distT="0" distB="0" distL="0" distR="0" wp14:anchorId="1B7BCC02" wp14:editId="774E1B26">
            <wp:extent cx="5735320" cy="6211570"/>
            <wp:effectExtent l="0" t="0" r="0" b="0"/>
            <wp:docPr id="2110280731" name="Image 4" descr="Une image contenant texte, capture d’écran, diagramme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280731" name="Image 4" descr="Une image contenant texte, capture d’écran, diagramme, conception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320" cy="621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9D85C" w14:textId="77777777" w:rsidR="006832BA" w:rsidRPr="00754EFE" w:rsidRDefault="006832BA" w:rsidP="006832BA">
      <w:pPr>
        <w:pStyle w:val="Lgende"/>
        <w:jc w:val="center"/>
        <w:rPr>
          <w:b/>
          <w:bCs/>
        </w:rPr>
      </w:pPr>
      <w:r w:rsidRPr="00754EFE">
        <w:rPr>
          <w:b/>
          <w:bCs/>
        </w:rPr>
        <w:t xml:space="preserve">Figure </w:t>
      </w:r>
      <w:r w:rsidRPr="00754EFE">
        <w:rPr>
          <w:b/>
          <w:bCs/>
        </w:rPr>
        <w:fldChar w:fldCharType="begin"/>
      </w:r>
      <w:r w:rsidRPr="00754EFE">
        <w:rPr>
          <w:b/>
          <w:bCs/>
        </w:rPr>
        <w:instrText xml:space="preserve"> SEQ Figure \* ARABIC </w:instrText>
      </w:r>
      <w:r w:rsidRPr="00754EFE">
        <w:rPr>
          <w:b/>
          <w:bCs/>
        </w:rPr>
        <w:fldChar w:fldCharType="separate"/>
      </w:r>
      <w:r w:rsidRPr="00754EFE">
        <w:rPr>
          <w:b/>
          <w:bCs/>
        </w:rPr>
        <w:t>6</w:t>
      </w:r>
      <w:r w:rsidRPr="00754EFE">
        <w:rPr>
          <w:b/>
          <w:bCs/>
        </w:rPr>
        <w:fldChar w:fldCharType="end"/>
      </w:r>
      <w:r w:rsidRPr="00754EFE">
        <w:rPr>
          <w:b/>
          <w:bCs/>
        </w:rPr>
        <w:t xml:space="preserve"> Status of implementation of </w:t>
      </w:r>
      <w:proofErr w:type="gramStart"/>
      <w:r w:rsidRPr="00754EFE">
        <w:rPr>
          <w:b/>
          <w:bCs/>
        </w:rPr>
        <w:t>AMET  B</w:t>
      </w:r>
      <w:proofErr w:type="gramEnd"/>
      <w:r w:rsidRPr="00754EFE">
        <w:rPr>
          <w:b/>
          <w:bCs/>
        </w:rPr>
        <w:t>1 related ASBU elements – ESAF Region </w:t>
      </w:r>
    </w:p>
    <w:p w14:paraId="2B5F93B4" w14:textId="77777777" w:rsidR="00184D41" w:rsidRPr="008B1BB2" w:rsidRDefault="00184D41" w:rsidP="00671663">
      <w:pPr>
        <w:spacing w:after="10"/>
        <w:ind w:left="173"/>
        <w:jc w:val="left"/>
        <w:rPr>
          <w:b/>
          <w:lang w:val="en-GB"/>
        </w:rPr>
      </w:pPr>
    </w:p>
    <w:sectPr w:rsidR="00184D41" w:rsidRPr="008B1BB2" w:rsidSect="009E1FBD">
      <w:footerReference w:type="even" r:id="rId13"/>
      <w:footerReference w:type="default" r:id="rId14"/>
      <w:headerReference w:type="first" r:id="rId15"/>
      <w:footerReference w:type="first" r:id="rId16"/>
      <w:pgSz w:w="11909" w:h="16834"/>
      <w:pgMar w:top="426" w:right="1437" w:bottom="426" w:left="1440" w:header="42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A16C9" w14:textId="77777777" w:rsidR="00524D82" w:rsidRDefault="00524D82">
      <w:pPr>
        <w:spacing w:after="0" w:line="240" w:lineRule="auto"/>
      </w:pPr>
      <w:r>
        <w:separator/>
      </w:r>
    </w:p>
  </w:endnote>
  <w:endnote w:type="continuationSeparator" w:id="0">
    <w:p w14:paraId="0A212587" w14:textId="77777777" w:rsidR="00524D82" w:rsidRDefault="00524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04251" w14:textId="77777777" w:rsidR="00BB086A" w:rsidRDefault="00BB086A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796D0EA4" w14:textId="77777777" w:rsidR="00BB086A" w:rsidRDefault="00BB086A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FD319" w14:textId="77777777" w:rsidR="00BB086A" w:rsidRDefault="00BB086A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7D18">
      <w:rPr>
        <w:noProof/>
      </w:rPr>
      <w:t>2</w:t>
    </w:r>
    <w:r>
      <w:fldChar w:fldCharType="end"/>
    </w:r>
    <w:r>
      <w:t xml:space="preserve"> </w:t>
    </w:r>
  </w:p>
  <w:p w14:paraId="46D238F4" w14:textId="77777777" w:rsidR="00BB086A" w:rsidRDefault="00BB086A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76DEC" w14:textId="77777777" w:rsidR="00BB086A" w:rsidRDefault="00BB086A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20F96" w14:textId="77777777" w:rsidR="00524D82" w:rsidRDefault="00524D82">
      <w:pPr>
        <w:spacing w:after="0" w:line="240" w:lineRule="auto"/>
      </w:pPr>
      <w:r>
        <w:separator/>
      </w:r>
    </w:p>
  </w:footnote>
  <w:footnote w:type="continuationSeparator" w:id="0">
    <w:p w14:paraId="4DCA791B" w14:textId="77777777" w:rsidR="00524D82" w:rsidRDefault="00524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3B85B" w14:textId="31D950DC" w:rsidR="00BB086A" w:rsidRDefault="00BB086A" w:rsidP="00346B0E">
    <w:pPr>
      <w:pStyle w:val="En-tte"/>
      <w:ind w:left="-426" w:hanging="283"/>
      <w:jc w:val="right"/>
      <w:rPr>
        <w:b/>
      </w:rPr>
    </w:pPr>
    <w:r w:rsidRPr="004314B8">
      <w:rPr>
        <w:rFonts w:ascii="Calibri" w:eastAsia="Calibri" w:hAnsi="Calibri"/>
        <w:noProof/>
        <w:color w:val="auto"/>
        <w:sz w:val="22"/>
      </w:rPr>
      <w:drawing>
        <wp:inline distT="0" distB="0" distL="0" distR="0" wp14:anchorId="544B9AF4" wp14:editId="30EB127C">
          <wp:extent cx="1308295" cy="444500"/>
          <wp:effectExtent l="0" t="0" r="6350" b="0"/>
          <wp:docPr id="41240504" name="Picture 2" descr="ICAO LOGO OCT 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AO LOGO OCT 201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0944" cy="4555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</w:t>
    </w:r>
    <w:r w:rsidR="00346B0E">
      <w:rPr>
        <w:sz w:val="22"/>
      </w:rPr>
      <w:t>Appendi</w:t>
    </w:r>
    <w:r w:rsidR="00671663">
      <w:rPr>
        <w:sz w:val="22"/>
      </w:rPr>
      <w:t>x</w:t>
    </w:r>
    <w:r w:rsidR="00021216">
      <w:rPr>
        <w:sz w:val="22"/>
      </w:rPr>
      <w:t xml:space="preserve"> 6</w:t>
    </w:r>
  </w:p>
  <w:p w14:paraId="34C4350E" w14:textId="77777777" w:rsidR="007319EE" w:rsidRPr="004E0468" w:rsidRDefault="007319EE" w:rsidP="007319EE">
    <w:pPr>
      <w:jc w:val="center"/>
      <w:rPr>
        <w:rFonts w:eastAsia="PMingLiU"/>
        <w:b/>
        <w:kern w:val="2"/>
        <w:sz w:val="22"/>
        <w:lang w:val="en-GB"/>
      </w:rPr>
    </w:pPr>
    <w:r w:rsidRPr="004E0468">
      <w:rPr>
        <w:b/>
        <w:sz w:val="22"/>
      </w:rPr>
      <w:t>INTERNATIONAL CIVIL AVIATION ORGANIZATION</w:t>
    </w:r>
  </w:p>
  <w:p w14:paraId="66342430" w14:textId="77777777" w:rsidR="00BB086A" w:rsidRDefault="00BB086A" w:rsidP="00F70DD6">
    <w:pPr>
      <w:spacing w:after="0" w:line="259" w:lineRule="auto"/>
      <w:ind w:left="57" w:firstLine="0"/>
      <w:jc w:val="center"/>
      <w:rPr>
        <w:b/>
      </w:rPr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679BB"/>
    <w:multiLevelType w:val="multilevel"/>
    <w:tmpl w:val="2D104B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737434"/>
    <w:multiLevelType w:val="multilevel"/>
    <w:tmpl w:val="280C001F"/>
    <w:styleLink w:val="Style5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0313D4"/>
    <w:multiLevelType w:val="hybridMultilevel"/>
    <w:tmpl w:val="D8EEDFFA"/>
    <w:lvl w:ilvl="0" w:tplc="EF5C60E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443DB9"/>
    <w:multiLevelType w:val="multilevel"/>
    <w:tmpl w:val="569E7316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1A3236BA"/>
    <w:multiLevelType w:val="multilevel"/>
    <w:tmpl w:val="280C001F"/>
    <w:numStyleLink w:val="Style57"/>
  </w:abstractNum>
  <w:abstractNum w:abstractNumId="5" w15:restartNumberingAfterBreak="0">
    <w:nsid w:val="25D6392E"/>
    <w:multiLevelType w:val="multilevel"/>
    <w:tmpl w:val="71E244D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8191347"/>
    <w:multiLevelType w:val="hybridMultilevel"/>
    <w:tmpl w:val="9B323922"/>
    <w:lvl w:ilvl="0" w:tplc="9E2A1AD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1" w:hanging="360"/>
      </w:pPr>
    </w:lvl>
    <w:lvl w:ilvl="2" w:tplc="0409001B" w:tentative="1">
      <w:start w:val="1"/>
      <w:numFmt w:val="lowerRoman"/>
      <w:lvlText w:val="%3."/>
      <w:lvlJc w:val="right"/>
      <w:pPr>
        <w:ind w:left="2511" w:hanging="180"/>
      </w:pPr>
    </w:lvl>
    <w:lvl w:ilvl="3" w:tplc="0409000F" w:tentative="1">
      <w:start w:val="1"/>
      <w:numFmt w:val="decimal"/>
      <w:lvlText w:val="%4."/>
      <w:lvlJc w:val="left"/>
      <w:pPr>
        <w:ind w:left="3231" w:hanging="360"/>
      </w:pPr>
    </w:lvl>
    <w:lvl w:ilvl="4" w:tplc="04090019" w:tentative="1">
      <w:start w:val="1"/>
      <w:numFmt w:val="lowerLetter"/>
      <w:lvlText w:val="%5."/>
      <w:lvlJc w:val="left"/>
      <w:pPr>
        <w:ind w:left="3951" w:hanging="360"/>
      </w:pPr>
    </w:lvl>
    <w:lvl w:ilvl="5" w:tplc="0409001B" w:tentative="1">
      <w:start w:val="1"/>
      <w:numFmt w:val="lowerRoman"/>
      <w:lvlText w:val="%6."/>
      <w:lvlJc w:val="right"/>
      <w:pPr>
        <w:ind w:left="4671" w:hanging="180"/>
      </w:pPr>
    </w:lvl>
    <w:lvl w:ilvl="6" w:tplc="0409000F" w:tentative="1">
      <w:start w:val="1"/>
      <w:numFmt w:val="decimal"/>
      <w:lvlText w:val="%7."/>
      <w:lvlJc w:val="left"/>
      <w:pPr>
        <w:ind w:left="5391" w:hanging="360"/>
      </w:pPr>
    </w:lvl>
    <w:lvl w:ilvl="7" w:tplc="04090019" w:tentative="1">
      <w:start w:val="1"/>
      <w:numFmt w:val="lowerLetter"/>
      <w:lvlText w:val="%8."/>
      <w:lvlJc w:val="left"/>
      <w:pPr>
        <w:ind w:left="6111" w:hanging="360"/>
      </w:pPr>
    </w:lvl>
    <w:lvl w:ilvl="8" w:tplc="040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7" w15:restartNumberingAfterBreak="0">
    <w:nsid w:val="28256093"/>
    <w:multiLevelType w:val="hybridMultilevel"/>
    <w:tmpl w:val="437A29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10497"/>
    <w:multiLevelType w:val="hybridMultilevel"/>
    <w:tmpl w:val="784A40D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704DE"/>
    <w:multiLevelType w:val="multilevel"/>
    <w:tmpl w:val="E95ADCAE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71D0430"/>
    <w:multiLevelType w:val="multilevel"/>
    <w:tmpl w:val="6974DF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C5109DE"/>
    <w:multiLevelType w:val="hybridMultilevel"/>
    <w:tmpl w:val="F4D41F1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0802962">
    <w:abstractNumId w:val="10"/>
  </w:num>
  <w:num w:numId="2" w16cid:durableId="2014606495">
    <w:abstractNumId w:val="10"/>
  </w:num>
  <w:num w:numId="3" w16cid:durableId="1851142141">
    <w:abstractNumId w:val="11"/>
  </w:num>
  <w:num w:numId="4" w16cid:durableId="169175449">
    <w:abstractNumId w:val="6"/>
  </w:num>
  <w:num w:numId="5" w16cid:durableId="2054619373">
    <w:abstractNumId w:val="0"/>
  </w:num>
  <w:num w:numId="6" w16cid:durableId="343628874">
    <w:abstractNumId w:val="8"/>
  </w:num>
  <w:num w:numId="7" w16cid:durableId="915823019">
    <w:abstractNumId w:val="7"/>
  </w:num>
  <w:num w:numId="8" w16cid:durableId="1453749148">
    <w:abstractNumId w:val="5"/>
  </w:num>
  <w:num w:numId="9" w16cid:durableId="63379244">
    <w:abstractNumId w:val="2"/>
  </w:num>
  <w:num w:numId="10" w16cid:durableId="1310863035">
    <w:abstractNumId w:val="3"/>
  </w:num>
  <w:num w:numId="11" w16cid:durableId="301034868">
    <w:abstractNumId w:val="9"/>
  </w:num>
  <w:num w:numId="12" w16cid:durableId="773482102">
    <w:abstractNumId w:val="4"/>
  </w:num>
  <w:num w:numId="13" w16cid:durableId="993800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B1"/>
    <w:rsid w:val="000036E4"/>
    <w:rsid w:val="0001183E"/>
    <w:rsid w:val="00016EF9"/>
    <w:rsid w:val="00021216"/>
    <w:rsid w:val="000305EC"/>
    <w:rsid w:val="00035018"/>
    <w:rsid w:val="00063346"/>
    <w:rsid w:val="00066624"/>
    <w:rsid w:val="000734A0"/>
    <w:rsid w:val="00073B9F"/>
    <w:rsid w:val="00083FE7"/>
    <w:rsid w:val="00085691"/>
    <w:rsid w:val="00095D57"/>
    <w:rsid w:val="000A0558"/>
    <w:rsid w:val="000C1F23"/>
    <w:rsid w:val="000C263A"/>
    <w:rsid w:val="000C4141"/>
    <w:rsid w:val="000D14C3"/>
    <w:rsid w:val="000E4003"/>
    <w:rsid w:val="000E4A12"/>
    <w:rsid w:val="000F13E1"/>
    <w:rsid w:val="00102116"/>
    <w:rsid w:val="00104F79"/>
    <w:rsid w:val="001069C9"/>
    <w:rsid w:val="0011333E"/>
    <w:rsid w:val="00114F26"/>
    <w:rsid w:val="00125D65"/>
    <w:rsid w:val="0014391A"/>
    <w:rsid w:val="00147285"/>
    <w:rsid w:val="0015057B"/>
    <w:rsid w:val="00151DC3"/>
    <w:rsid w:val="00165572"/>
    <w:rsid w:val="0017448B"/>
    <w:rsid w:val="00184D41"/>
    <w:rsid w:val="0018779A"/>
    <w:rsid w:val="00190D71"/>
    <w:rsid w:val="00197B84"/>
    <w:rsid w:val="001A6F77"/>
    <w:rsid w:val="001B777A"/>
    <w:rsid w:val="001B7B21"/>
    <w:rsid w:val="001C06A5"/>
    <w:rsid w:val="001D2FF5"/>
    <w:rsid w:val="001D68FD"/>
    <w:rsid w:val="001E1933"/>
    <w:rsid w:val="001E6F90"/>
    <w:rsid w:val="001F7A18"/>
    <w:rsid w:val="0020647A"/>
    <w:rsid w:val="002201F7"/>
    <w:rsid w:val="00240E18"/>
    <w:rsid w:val="0024203E"/>
    <w:rsid w:val="0024499B"/>
    <w:rsid w:val="00275D4C"/>
    <w:rsid w:val="0027718C"/>
    <w:rsid w:val="0028572E"/>
    <w:rsid w:val="002B53D8"/>
    <w:rsid w:val="002C337F"/>
    <w:rsid w:val="002D0E7D"/>
    <w:rsid w:val="002E016D"/>
    <w:rsid w:val="002F32D8"/>
    <w:rsid w:val="00301AD0"/>
    <w:rsid w:val="0031037E"/>
    <w:rsid w:val="003249B9"/>
    <w:rsid w:val="00324E61"/>
    <w:rsid w:val="0032553D"/>
    <w:rsid w:val="0033127C"/>
    <w:rsid w:val="00331F4C"/>
    <w:rsid w:val="00346B0E"/>
    <w:rsid w:val="003520D9"/>
    <w:rsid w:val="003555BE"/>
    <w:rsid w:val="003558C0"/>
    <w:rsid w:val="00362742"/>
    <w:rsid w:val="0036466F"/>
    <w:rsid w:val="003675E3"/>
    <w:rsid w:val="00373FAE"/>
    <w:rsid w:val="00375504"/>
    <w:rsid w:val="00394AC7"/>
    <w:rsid w:val="003B22DB"/>
    <w:rsid w:val="003B726A"/>
    <w:rsid w:val="003D5D83"/>
    <w:rsid w:val="003E3E1A"/>
    <w:rsid w:val="003E56A1"/>
    <w:rsid w:val="00410BF4"/>
    <w:rsid w:val="00410C52"/>
    <w:rsid w:val="00417E5F"/>
    <w:rsid w:val="00420145"/>
    <w:rsid w:val="004205AF"/>
    <w:rsid w:val="00420FBE"/>
    <w:rsid w:val="00421787"/>
    <w:rsid w:val="00427311"/>
    <w:rsid w:val="0042733A"/>
    <w:rsid w:val="004314B8"/>
    <w:rsid w:val="004347A5"/>
    <w:rsid w:val="0047778E"/>
    <w:rsid w:val="00486007"/>
    <w:rsid w:val="0049061B"/>
    <w:rsid w:val="00492676"/>
    <w:rsid w:val="004A1005"/>
    <w:rsid w:val="004A7F7C"/>
    <w:rsid w:val="004B08A5"/>
    <w:rsid w:val="004B54B4"/>
    <w:rsid w:val="004E04FC"/>
    <w:rsid w:val="004F1D22"/>
    <w:rsid w:val="004F5C3C"/>
    <w:rsid w:val="00524D82"/>
    <w:rsid w:val="005351AE"/>
    <w:rsid w:val="005355FB"/>
    <w:rsid w:val="005679B1"/>
    <w:rsid w:val="0057386F"/>
    <w:rsid w:val="00576A0D"/>
    <w:rsid w:val="0058322F"/>
    <w:rsid w:val="0058743A"/>
    <w:rsid w:val="005C4BC7"/>
    <w:rsid w:val="005D10E7"/>
    <w:rsid w:val="005D6D8F"/>
    <w:rsid w:val="005F1C69"/>
    <w:rsid w:val="005F4561"/>
    <w:rsid w:val="005F4A0C"/>
    <w:rsid w:val="006301C0"/>
    <w:rsid w:val="00632BA9"/>
    <w:rsid w:val="006367E2"/>
    <w:rsid w:val="006558B6"/>
    <w:rsid w:val="00663458"/>
    <w:rsid w:val="00665666"/>
    <w:rsid w:val="00665AFA"/>
    <w:rsid w:val="00671663"/>
    <w:rsid w:val="00675866"/>
    <w:rsid w:val="00680F7B"/>
    <w:rsid w:val="006832BA"/>
    <w:rsid w:val="00693B07"/>
    <w:rsid w:val="006A1F32"/>
    <w:rsid w:val="006C4405"/>
    <w:rsid w:val="006D3E18"/>
    <w:rsid w:val="006F55D2"/>
    <w:rsid w:val="00703F20"/>
    <w:rsid w:val="007319EE"/>
    <w:rsid w:val="00754169"/>
    <w:rsid w:val="00765C73"/>
    <w:rsid w:val="00786F1B"/>
    <w:rsid w:val="00792C33"/>
    <w:rsid w:val="007A4932"/>
    <w:rsid w:val="007A7BB7"/>
    <w:rsid w:val="007C25A5"/>
    <w:rsid w:val="007E6A11"/>
    <w:rsid w:val="007F2BB9"/>
    <w:rsid w:val="00820987"/>
    <w:rsid w:val="00827EA9"/>
    <w:rsid w:val="0083092B"/>
    <w:rsid w:val="00856298"/>
    <w:rsid w:val="00856696"/>
    <w:rsid w:val="00865A15"/>
    <w:rsid w:val="00865CD0"/>
    <w:rsid w:val="00867DB8"/>
    <w:rsid w:val="00876026"/>
    <w:rsid w:val="00890E7B"/>
    <w:rsid w:val="0089236F"/>
    <w:rsid w:val="00893C11"/>
    <w:rsid w:val="0089652C"/>
    <w:rsid w:val="008B1BB2"/>
    <w:rsid w:val="008B4A0E"/>
    <w:rsid w:val="008C43EF"/>
    <w:rsid w:val="008E284E"/>
    <w:rsid w:val="008F49F2"/>
    <w:rsid w:val="008F4E52"/>
    <w:rsid w:val="008F7934"/>
    <w:rsid w:val="008F7AFA"/>
    <w:rsid w:val="0090571C"/>
    <w:rsid w:val="009356B0"/>
    <w:rsid w:val="009444CA"/>
    <w:rsid w:val="00947D18"/>
    <w:rsid w:val="00957218"/>
    <w:rsid w:val="0096482D"/>
    <w:rsid w:val="00976A89"/>
    <w:rsid w:val="00986A5C"/>
    <w:rsid w:val="0098763B"/>
    <w:rsid w:val="009949C1"/>
    <w:rsid w:val="009A1E0C"/>
    <w:rsid w:val="009C6DD5"/>
    <w:rsid w:val="009D60BB"/>
    <w:rsid w:val="009D7497"/>
    <w:rsid w:val="009E0A9F"/>
    <w:rsid w:val="009E1FBD"/>
    <w:rsid w:val="009E62C4"/>
    <w:rsid w:val="00A13C32"/>
    <w:rsid w:val="00A207ED"/>
    <w:rsid w:val="00A36C35"/>
    <w:rsid w:val="00A45947"/>
    <w:rsid w:val="00A46052"/>
    <w:rsid w:val="00A56486"/>
    <w:rsid w:val="00A57DC5"/>
    <w:rsid w:val="00A70CE6"/>
    <w:rsid w:val="00A71411"/>
    <w:rsid w:val="00A74B1B"/>
    <w:rsid w:val="00A757CC"/>
    <w:rsid w:val="00A80B16"/>
    <w:rsid w:val="00A83B32"/>
    <w:rsid w:val="00A96449"/>
    <w:rsid w:val="00AA6A01"/>
    <w:rsid w:val="00AD0659"/>
    <w:rsid w:val="00AD33AD"/>
    <w:rsid w:val="00AD3746"/>
    <w:rsid w:val="00AE72F4"/>
    <w:rsid w:val="00AF0E7E"/>
    <w:rsid w:val="00B15CE7"/>
    <w:rsid w:val="00B25B93"/>
    <w:rsid w:val="00B2633B"/>
    <w:rsid w:val="00B373EB"/>
    <w:rsid w:val="00B577F5"/>
    <w:rsid w:val="00B66B48"/>
    <w:rsid w:val="00B66C75"/>
    <w:rsid w:val="00B7178A"/>
    <w:rsid w:val="00B85D0A"/>
    <w:rsid w:val="00B935A5"/>
    <w:rsid w:val="00B9635B"/>
    <w:rsid w:val="00BA3354"/>
    <w:rsid w:val="00BB086A"/>
    <w:rsid w:val="00BB19F8"/>
    <w:rsid w:val="00BC11A7"/>
    <w:rsid w:val="00BC5724"/>
    <w:rsid w:val="00BF7F75"/>
    <w:rsid w:val="00C116AB"/>
    <w:rsid w:val="00C11A42"/>
    <w:rsid w:val="00C31172"/>
    <w:rsid w:val="00C4316B"/>
    <w:rsid w:val="00C54597"/>
    <w:rsid w:val="00C54B7E"/>
    <w:rsid w:val="00C563AA"/>
    <w:rsid w:val="00C57B06"/>
    <w:rsid w:val="00C57F36"/>
    <w:rsid w:val="00C922CB"/>
    <w:rsid w:val="00CA59DD"/>
    <w:rsid w:val="00CA6402"/>
    <w:rsid w:val="00CC6A5C"/>
    <w:rsid w:val="00CD135F"/>
    <w:rsid w:val="00CD6F62"/>
    <w:rsid w:val="00CE4C28"/>
    <w:rsid w:val="00CF2E90"/>
    <w:rsid w:val="00D02849"/>
    <w:rsid w:val="00D04034"/>
    <w:rsid w:val="00D2698C"/>
    <w:rsid w:val="00D33940"/>
    <w:rsid w:val="00D501AE"/>
    <w:rsid w:val="00D62F5C"/>
    <w:rsid w:val="00D8219C"/>
    <w:rsid w:val="00D85713"/>
    <w:rsid w:val="00D95771"/>
    <w:rsid w:val="00DA4F45"/>
    <w:rsid w:val="00DA68BB"/>
    <w:rsid w:val="00DB6F3C"/>
    <w:rsid w:val="00DB7BC3"/>
    <w:rsid w:val="00DC24B1"/>
    <w:rsid w:val="00DC3E6B"/>
    <w:rsid w:val="00DC58C8"/>
    <w:rsid w:val="00DE2CB1"/>
    <w:rsid w:val="00E069DE"/>
    <w:rsid w:val="00E12EE4"/>
    <w:rsid w:val="00E172B1"/>
    <w:rsid w:val="00E256F7"/>
    <w:rsid w:val="00E26971"/>
    <w:rsid w:val="00E43092"/>
    <w:rsid w:val="00E63CFB"/>
    <w:rsid w:val="00E832E2"/>
    <w:rsid w:val="00E91752"/>
    <w:rsid w:val="00E95E94"/>
    <w:rsid w:val="00EA6970"/>
    <w:rsid w:val="00EB2FF3"/>
    <w:rsid w:val="00EB547C"/>
    <w:rsid w:val="00EC4DBB"/>
    <w:rsid w:val="00ED1DE1"/>
    <w:rsid w:val="00ED30F0"/>
    <w:rsid w:val="00ED3FDE"/>
    <w:rsid w:val="00ED5EA6"/>
    <w:rsid w:val="00ED6B3F"/>
    <w:rsid w:val="00EF19A2"/>
    <w:rsid w:val="00F152AE"/>
    <w:rsid w:val="00F34D89"/>
    <w:rsid w:val="00F51E2D"/>
    <w:rsid w:val="00F67200"/>
    <w:rsid w:val="00F70DD6"/>
    <w:rsid w:val="00F96B07"/>
    <w:rsid w:val="00FA754E"/>
    <w:rsid w:val="00FB7339"/>
    <w:rsid w:val="00FD3B44"/>
    <w:rsid w:val="00FD65D6"/>
    <w:rsid w:val="00FF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892D7"/>
  <w15:docId w15:val="{43E184DA-CC96-4888-B3CD-0B6294873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10" w:line="249" w:lineRule="auto"/>
      <w:ind w:left="10" w:right="3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31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14B8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uiPriority w:val="99"/>
    <w:rsid w:val="007A49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Paragraphedeliste">
    <w:name w:val="List Paragraph"/>
    <w:aliases w:val="Rep Body 2"/>
    <w:basedOn w:val="Normal"/>
    <w:link w:val="ParagraphedelisteCar"/>
    <w:uiPriority w:val="34"/>
    <w:qFormat/>
    <w:rsid w:val="008B4A0E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197B84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73B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73B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73B9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3B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3B9F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6F55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table" w:styleId="Grilledutableau">
    <w:name w:val="Table Grid"/>
    <w:aliases w:val="ICAO_TABLE"/>
    <w:basedOn w:val="TableauNormal"/>
    <w:uiPriority w:val="39"/>
    <w:rsid w:val="00D8219C"/>
    <w:pPr>
      <w:spacing w:after="0" w:line="240" w:lineRule="auto"/>
    </w:pPr>
    <w:rPr>
      <w:rFonts w:eastAsiaTheme="minorHAnsi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Rep Body 2 Car"/>
    <w:link w:val="Paragraphedeliste"/>
    <w:uiPriority w:val="1"/>
    <w:locked/>
    <w:rsid w:val="00D8219C"/>
    <w:rPr>
      <w:rFonts w:ascii="Times New Roman" w:eastAsia="Times New Roman" w:hAnsi="Times New Roman" w:cs="Times New Roman"/>
      <w:color w:val="000000"/>
      <w:sz w:val="24"/>
    </w:rPr>
  </w:style>
  <w:style w:type="paragraph" w:styleId="Lgende">
    <w:name w:val="caption"/>
    <w:basedOn w:val="Normal"/>
    <w:next w:val="Normal"/>
    <w:uiPriority w:val="35"/>
    <w:unhideWhenUsed/>
    <w:qFormat/>
    <w:rsid w:val="00675866"/>
    <w:pPr>
      <w:autoSpaceDE w:val="0"/>
      <w:autoSpaceDN w:val="0"/>
      <w:adjustRightInd w:val="0"/>
      <w:spacing w:after="200" w:line="240" w:lineRule="auto"/>
      <w:ind w:left="720" w:firstLine="0"/>
    </w:pPr>
    <w:rPr>
      <w:i/>
      <w:iCs/>
      <w:color w:val="44546A" w:themeColor="text2"/>
      <w:sz w:val="18"/>
      <w:szCs w:val="18"/>
      <w:lang w:val="en-GB" w:eastAsia="en-US"/>
    </w:rPr>
  </w:style>
  <w:style w:type="numbering" w:customStyle="1" w:styleId="Style57">
    <w:name w:val="Style57"/>
    <w:uiPriority w:val="99"/>
    <w:rsid w:val="0067586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chart" Target="charts/chart1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chart" Target="charts/chart4.xm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Times New Roman" panose="02020603050405020304" pitchFamily="18" charset="0"/>
              </a:defRPr>
            </a:pPr>
            <a:r>
              <a:rPr lang="fr-SN" sz="1050" b="1"/>
              <a:t>QMS and AIXM Database implementation in AFI region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Times New Roman" panose="02020603050405020304" pitchFamily="18" charset="0"/>
            </a:defRPr>
          </a:pPr>
          <a:endParaRPr lang="fr-F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QMS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Times New Roman" panose="02020603050405020304" pitchFamily="18" charset="0"/>
                  </a:defRPr>
                </a:pPr>
                <a:endParaRPr lang="fr-F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Feuil1!$A$2:$A$4</c:f>
              <c:strCache>
                <c:ptCount val="3"/>
                <c:pt idx="0">
                  <c:v>ESAF</c:v>
                </c:pt>
                <c:pt idx="1">
                  <c:v>WACAF</c:v>
                </c:pt>
                <c:pt idx="2">
                  <c:v>AFI</c:v>
                </c:pt>
              </c:strCache>
            </c:strRef>
          </c:cat>
          <c:val>
            <c:numRef>
              <c:f>Feuil1!$B$2:$B$4</c:f>
              <c:numCache>
                <c:formatCode>0%</c:formatCode>
                <c:ptCount val="3"/>
                <c:pt idx="0">
                  <c:v>0.42</c:v>
                </c:pt>
                <c:pt idx="1">
                  <c:v>0.71</c:v>
                </c:pt>
                <c:pt idx="2">
                  <c:v>0.56000000000000005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05A-4FAA-9FDF-ED5ED1F53803}"/>
            </c:ext>
          </c:extLst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AIXM DB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Times New Roman" panose="02020603050405020304" pitchFamily="18" charset="0"/>
                  </a:defRPr>
                </a:pPr>
                <a:endParaRPr lang="fr-F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Feuil1!$A$2:$A$4</c:f>
              <c:strCache>
                <c:ptCount val="3"/>
                <c:pt idx="0">
                  <c:v>ESAF</c:v>
                </c:pt>
                <c:pt idx="1">
                  <c:v>WACAF</c:v>
                </c:pt>
                <c:pt idx="2">
                  <c:v>AFI</c:v>
                </c:pt>
              </c:strCache>
            </c:strRef>
          </c:cat>
          <c:val>
            <c:numRef>
              <c:f>Feuil1!$C$2:$C$4</c:f>
              <c:numCache>
                <c:formatCode>0%</c:formatCode>
                <c:ptCount val="3"/>
                <c:pt idx="0">
                  <c:v>0.17</c:v>
                </c:pt>
                <c:pt idx="1">
                  <c:v>0.67</c:v>
                </c:pt>
                <c:pt idx="2">
                  <c:v>0.42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05A-4FAA-9FDF-ED5ED1F5380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31976591"/>
        <c:axId val="331978991"/>
      </c:barChart>
      <c:catAx>
        <c:axId val="3319765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Times New Roman" panose="02020603050405020304" pitchFamily="18" charset="0"/>
              </a:defRPr>
            </a:pPr>
            <a:endParaRPr lang="fr-FR"/>
          </a:p>
        </c:txPr>
        <c:crossAx val="331978991"/>
        <c:crosses val="autoZero"/>
        <c:auto val="1"/>
        <c:lblAlgn val="ctr"/>
        <c:lblOffset val="100"/>
        <c:noMultiLvlLbl val="0"/>
      </c:catAx>
      <c:valAx>
        <c:axId val="331978991"/>
        <c:scaling>
          <c:orientation val="minMax"/>
        </c:scaling>
        <c:delete val="1"/>
        <c:axPos val="l"/>
        <c:numFmt formatCode="0%" sourceLinked="1"/>
        <c:majorTickMark val="none"/>
        <c:minorTickMark val="none"/>
        <c:tickLblPos val="nextTo"/>
        <c:crossAx val="33197659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Times New Roman" panose="02020603050405020304" pitchFamily="18" charset="0"/>
            </a:defRPr>
          </a:pPr>
          <a:endParaRPr lang="fr-FR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+mn-lt"/>
          <a:cs typeface="Times New Roman" panose="02020603050405020304" pitchFamily="18" charset="0"/>
        </a:defRPr>
      </a:pPr>
      <a:endParaRPr lang="fr-F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Times New Roman" panose="02020603050405020304" pitchFamily="18" charset="0"/>
              </a:defRPr>
            </a:pPr>
            <a:r>
              <a:rPr lang="en-US" sz="1000"/>
              <a:t>Status of implementation of CNS ASBU elements - ESAF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Times New Roman" panose="02020603050405020304" pitchFamily="18" charset="0"/>
            </a:defRPr>
          </a:pPr>
          <a:endParaRPr lang="fr-FR"/>
        </a:p>
      </c:txPr>
    </c:title>
    <c:autoTitleDeleted val="0"/>
    <c:plotArea>
      <c:layout>
        <c:manualLayout>
          <c:layoutTarget val="inner"/>
          <c:xMode val="edge"/>
          <c:yMode val="edge"/>
          <c:x val="0.51964074803149596"/>
          <c:y val="0.20703962703962703"/>
          <c:w val="0.43125210911136108"/>
          <c:h val="0.7416783216783217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Status of implementation of CNS ASBU elements - ESAF States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Times New Roman" panose="02020603050405020304" pitchFamily="18" charset="0"/>
                  </a:defRPr>
                </a:pPr>
                <a:endParaRPr lang="fr-F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Feuil1!$A$2:$A$12</c:f>
              <c:strCache>
                <c:ptCount val="11"/>
                <c:pt idx="0">
                  <c:v>ABAS (NAVS B0/3)</c:v>
                </c:pt>
                <c:pt idx="1">
                  <c:v>ACAS (ACAS B1/1)</c:v>
                </c:pt>
                <c:pt idx="2">
                  <c:v>ADS -C (COMS B0/2)</c:v>
                </c:pt>
                <c:pt idx="3">
                  <c:v>AIDC (FICE B0/1)</c:v>
                </c:pt>
                <c:pt idx="4">
                  <c:v>AMHS (COMI  B0/7)</c:v>
                </c:pt>
                <c:pt idx="5">
                  <c:v>CPDLC (COMS B0/1) </c:v>
                </c:pt>
                <c:pt idx="6">
                  <c:v>G ADS-B (ASUR B0/1)</c:v>
                </c:pt>
                <c:pt idx="7">
                  <c:v>G/G ATN/IPS (COMI B1/1)</c:v>
                </c:pt>
                <c:pt idx="8">
                  <c:v>MLAT (ASUR  B0/2)</c:v>
                </c:pt>
                <c:pt idx="9">
                  <c:v>S ADS-B (ASUR B1/1)</c:v>
                </c:pt>
                <c:pt idx="10">
                  <c:v>SSR-DAPS (ASUR - B0/3) (NAVS B0/2 )</c:v>
                </c:pt>
              </c:strCache>
            </c:strRef>
          </c:cat>
          <c:val>
            <c:numRef>
              <c:f>Feuil1!$B$2:$B$12</c:f>
              <c:numCache>
                <c:formatCode>0%</c:formatCode>
                <c:ptCount val="11"/>
                <c:pt idx="0">
                  <c:v>0.7</c:v>
                </c:pt>
                <c:pt idx="1">
                  <c:v>0.8</c:v>
                </c:pt>
                <c:pt idx="2">
                  <c:v>0.8</c:v>
                </c:pt>
                <c:pt idx="3">
                  <c:v>0.25</c:v>
                </c:pt>
                <c:pt idx="4">
                  <c:v>0.63</c:v>
                </c:pt>
                <c:pt idx="5">
                  <c:v>0.9</c:v>
                </c:pt>
                <c:pt idx="6">
                  <c:v>0.37</c:v>
                </c:pt>
                <c:pt idx="7">
                  <c:v>0.2</c:v>
                </c:pt>
                <c:pt idx="8">
                  <c:v>0.4</c:v>
                </c:pt>
                <c:pt idx="9">
                  <c:v>0.21</c:v>
                </c:pt>
                <c:pt idx="10">
                  <c:v>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490-4CFB-A718-04A1A6B94A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842307551"/>
        <c:axId val="842319071"/>
      </c:barChart>
      <c:catAx>
        <c:axId val="84230755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Times New Roman" panose="02020603050405020304" pitchFamily="18" charset="0"/>
              </a:defRPr>
            </a:pPr>
            <a:endParaRPr lang="fr-FR"/>
          </a:p>
        </c:txPr>
        <c:crossAx val="842319071"/>
        <c:crosses val="autoZero"/>
        <c:auto val="1"/>
        <c:lblAlgn val="ctr"/>
        <c:lblOffset val="100"/>
        <c:noMultiLvlLbl val="0"/>
      </c:catAx>
      <c:valAx>
        <c:axId val="842319071"/>
        <c:scaling>
          <c:orientation val="minMax"/>
        </c:scaling>
        <c:delete val="1"/>
        <c:axPos val="b"/>
        <c:numFmt formatCode="0%" sourceLinked="1"/>
        <c:majorTickMark val="none"/>
        <c:minorTickMark val="none"/>
        <c:tickLblPos val="nextTo"/>
        <c:crossAx val="84230755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+mn-lt"/>
          <a:cs typeface="Times New Roman" panose="02020603050405020304" pitchFamily="18" charset="0"/>
        </a:defRPr>
      </a:pPr>
      <a:endParaRPr lang="fr-F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Times New Roman" panose="02020603050405020304" pitchFamily="18" charset="0"/>
              </a:defRPr>
            </a:pPr>
            <a:r>
              <a:rPr lang="en-US" sz="1000"/>
              <a:t>Status of implementation of CNS ASBU elements - WACAF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Times New Roman" panose="02020603050405020304" pitchFamily="18" charset="0"/>
            </a:defRPr>
          </a:pPr>
          <a:endParaRPr lang="fr-FR"/>
        </a:p>
      </c:txPr>
    </c:title>
    <c:autoTitleDeleted val="0"/>
    <c:plotArea>
      <c:layout>
        <c:manualLayout>
          <c:layoutTarget val="inner"/>
          <c:xMode val="edge"/>
          <c:yMode val="edge"/>
          <c:x val="0.51802535577548214"/>
          <c:y val="0.20898823529411764"/>
          <c:w val="0.43151592862818755"/>
          <c:h val="0.7392470588235293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Status of implementation of CNS ASBU elements - WACAF States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Times New Roman" panose="02020603050405020304" pitchFamily="18" charset="0"/>
                  </a:defRPr>
                </a:pPr>
                <a:endParaRPr lang="fr-F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Feuil1!$A$2:$A$9</c:f>
              <c:strCache>
                <c:ptCount val="8"/>
                <c:pt idx="0">
                  <c:v>ACAS B1/1 ACAS</c:v>
                </c:pt>
                <c:pt idx="1">
                  <c:v>ADS-C (COMS B0/2)</c:v>
                </c:pt>
                <c:pt idx="2">
                  <c:v>AIDC (FICE B0/1)</c:v>
                </c:pt>
                <c:pt idx="3">
                  <c:v>AMHS (COMI  B0/7)</c:v>
                </c:pt>
                <c:pt idx="4">
                  <c:v>CPDLC (COMS B0/1) </c:v>
                </c:pt>
                <c:pt idx="5">
                  <c:v>G/G ATN/IPS (COMI B1/1)</c:v>
                </c:pt>
                <c:pt idx="6">
                  <c:v>G ADSB (ASUR B0/1)</c:v>
                </c:pt>
                <c:pt idx="7">
                  <c:v>MLAT (ASUR  B0/2)</c:v>
                </c:pt>
              </c:strCache>
            </c:strRef>
          </c:cat>
          <c:val>
            <c:numRef>
              <c:f>Feuil1!$B$2:$B$9</c:f>
              <c:numCache>
                <c:formatCode>0%</c:formatCode>
                <c:ptCount val="8"/>
                <c:pt idx="0">
                  <c:v>0.8</c:v>
                </c:pt>
                <c:pt idx="1">
                  <c:v>0.7</c:v>
                </c:pt>
                <c:pt idx="2">
                  <c:v>7.0000000000000007E-2</c:v>
                </c:pt>
                <c:pt idx="3">
                  <c:v>0.57999999999999996</c:v>
                </c:pt>
                <c:pt idx="4">
                  <c:v>0.7</c:v>
                </c:pt>
                <c:pt idx="5">
                  <c:v>0.35</c:v>
                </c:pt>
                <c:pt idx="6">
                  <c:v>0.3</c:v>
                </c:pt>
                <c:pt idx="7">
                  <c:v>0.04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446-45DC-BB06-CB8EFD52AD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842307551"/>
        <c:axId val="842319071"/>
      </c:barChart>
      <c:catAx>
        <c:axId val="84230755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Times New Roman" panose="02020603050405020304" pitchFamily="18" charset="0"/>
              </a:defRPr>
            </a:pPr>
            <a:endParaRPr lang="fr-FR"/>
          </a:p>
        </c:txPr>
        <c:crossAx val="842319071"/>
        <c:crosses val="autoZero"/>
        <c:auto val="1"/>
        <c:lblAlgn val="ctr"/>
        <c:lblOffset val="100"/>
        <c:noMultiLvlLbl val="0"/>
      </c:catAx>
      <c:valAx>
        <c:axId val="842319071"/>
        <c:scaling>
          <c:orientation val="minMax"/>
        </c:scaling>
        <c:delete val="1"/>
        <c:axPos val="b"/>
        <c:numFmt formatCode="0%" sourceLinked="1"/>
        <c:majorTickMark val="none"/>
        <c:minorTickMark val="none"/>
        <c:tickLblPos val="nextTo"/>
        <c:crossAx val="84230755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+mn-lt"/>
          <a:cs typeface="Times New Roman" panose="02020603050405020304" pitchFamily="18" charset="0"/>
        </a:defRPr>
      </a:pPr>
      <a:endParaRPr lang="fr-F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Times New Roman" panose="02020603050405020304" pitchFamily="18" charset="0"/>
              </a:defRPr>
            </a:pPr>
            <a:r>
              <a:rPr lang="en-US" sz="1100"/>
              <a:t>Status of implementation of MET ASBU elements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Times New Roman" panose="02020603050405020304" pitchFamily="18" charset="0"/>
            </a:defRPr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Status of implementation of MET ASBU elements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Times New Roman" panose="02020603050405020304" pitchFamily="18" charset="0"/>
                  </a:defRPr>
                </a:pPr>
                <a:endParaRPr lang="fr-F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Feuil1!$A$2:$A$9</c:f>
              <c:strCache>
                <c:ptCount val="8"/>
                <c:pt idx="0">
                  <c:v>AMET - B0/1</c:v>
                </c:pt>
                <c:pt idx="1">
                  <c:v>AMET - B0/2</c:v>
                </c:pt>
                <c:pt idx="2">
                  <c:v>AMET - B0/3</c:v>
                </c:pt>
                <c:pt idx="3">
                  <c:v>AMET - B0/4</c:v>
                </c:pt>
                <c:pt idx="4">
                  <c:v>AMET - B1/1</c:v>
                </c:pt>
                <c:pt idx="5">
                  <c:v>AMET - B1/2</c:v>
                </c:pt>
                <c:pt idx="6">
                  <c:v>AMET - B1/3</c:v>
                </c:pt>
                <c:pt idx="7">
                  <c:v>AMET - B1/4</c:v>
                </c:pt>
              </c:strCache>
            </c:strRef>
          </c:cat>
          <c:val>
            <c:numRef>
              <c:f>Feuil1!$B$2:$B$9</c:f>
              <c:numCache>
                <c:formatCode>0%</c:formatCode>
                <c:ptCount val="8"/>
                <c:pt idx="0">
                  <c:v>0.72</c:v>
                </c:pt>
                <c:pt idx="1">
                  <c:v>0.82</c:v>
                </c:pt>
                <c:pt idx="2">
                  <c:v>0.77</c:v>
                </c:pt>
                <c:pt idx="3">
                  <c:v>0.57999999999999996</c:v>
                </c:pt>
                <c:pt idx="4">
                  <c:v>0.63</c:v>
                </c:pt>
                <c:pt idx="5">
                  <c:v>0.56000000000000005</c:v>
                </c:pt>
                <c:pt idx="6">
                  <c:v>0.26</c:v>
                </c:pt>
                <c:pt idx="7">
                  <c:v>0.26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AB3-40C6-8C07-B623C0CF69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842307551"/>
        <c:axId val="842319071"/>
      </c:barChart>
      <c:catAx>
        <c:axId val="84230755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Times New Roman" panose="02020603050405020304" pitchFamily="18" charset="0"/>
              </a:defRPr>
            </a:pPr>
            <a:endParaRPr lang="fr-FR"/>
          </a:p>
        </c:txPr>
        <c:crossAx val="842319071"/>
        <c:crosses val="autoZero"/>
        <c:auto val="1"/>
        <c:lblAlgn val="ctr"/>
        <c:lblOffset val="100"/>
        <c:noMultiLvlLbl val="0"/>
      </c:catAx>
      <c:valAx>
        <c:axId val="842319071"/>
        <c:scaling>
          <c:orientation val="minMax"/>
        </c:scaling>
        <c:delete val="1"/>
        <c:axPos val="b"/>
        <c:numFmt formatCode="0%" sourceLinked="1"/>
        <c:majorTickMark val="none"/>
        <c:minorTickMark val="none"/>
        <c:tickLblPos val="nextTo"/>
        <c:crossAx val="84230755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+mn-lt"/>
          <a:cs typeface="Times New Roman" panose="02020603050405020304" pitchFamily="18" charset="0"/>
        </a:defRPr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0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20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20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D3835CEC26041B8856E725FF46B75" ma:contentTypeVersion="16" ma:contentTypeDescription="Crée un document." ma:contentTypeScope="" ma:versionID="55b2fb8d8bd36c984267c50913292b8e">
  <xsd:schema xmlns:xsd="http://www.w3.org/2001/XMLSchema" xmlns:xs="http://www.w3.org/2001/XMLSchema" xmlns:p="http://schemas.microsoft.com/office/2006/metadata/properties" xmlns:ns2="c4deabb0-14b6-45e2-890b-6067a22e1000" xmlns:ns3="24eca939-f803-420c-9ed4-9a6881fde777" targetNamespace="http://schemas.microsoft.com/office/2006/metadata/properties" ma:root="true" ma:fieldsID="4679de59c29ba85c913510dc5f3b6af3" ns2:_="" ns3:_="">
    <xsd:import namespace="c4deabb0-14b6-45e2-890b-6067a22e1000"/>
    <xsd:import namespace="24eca939-f803-420c-9ed4-9a6881fde7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deabb0-14b6-45e2-890b-6067a22e10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0b8e8857-c4c4-424d-b5e5-272a7ed728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eca939-f803-420c-9ed4-9a6881fde7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1037055-5298-4bb0-bad4-7876a2a753cd}" ma:internalName="TaxCatchAll" ma:showField="CatchAllData" ma:web="24eca939-f803-420c-9ed4-9a6881fde7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deabb0-14b6-45e2-890b-6067a22e1000">
      <Terms xmlns="http://schemas.microsoft.com/office/infopath/2007/PartnerControls"/>
    </lcf76f155ced4ddcb4097134ff3c332f>
    <TaxCatchAll xmlns="24eca939-f803-420c-9ed4-9a6881fde777" xsi:nil="true"/>
  </documentManagement>
</p:properties>
</file>

<file path=customXml/itemProps1.xml><?xml version="1.0" encoding="utf-8"?>
<ds:datastoreItem xmlns:ds="http://schemas.openxmlformats.org/officeDocument/2006/customXml" ds:itemID="{F6312193-B305-4B85-8B55-7849DFB5324F}"/>
</file>

<file path=customXml/itemProps2.xml><?xml version="1.0" encoding="utf-8"?>
<ds:datastoreItem xmlns:ds="http://schemas.openxmlformats.org/officeDocument/2006/customXml" ds:itemID="{DEFE029D-A992-4B84-B80C-EDD98C3B878E}"/>
</file>

<file path=customXml/itemProps3.xml><?xml version="1.0" encoding="utf-8"?>
<ds:datastoreItem xmlns:ds="http://schemas.openxmlformats.org/officeDocument/2006/customXml" ds:itemID="{E36F5037-0BF2-4BBD-9FEE-6EF8B85BEABF}"/>
</file>

<file path=docMetadata/LabelInfo.xml><?xml version="1.0" encoding="utf-8"?>
<clbl:labelList xmlns:clbl="http://schemas.microsoft.com/office/2020/mipLabelMetadata">
  <clbl:label id="{e6093642-fb63-48bb-8683-d1d5da2a12ea}" enabled="0" method="" siteId="{e6093642-fb63-48bb-8683-d1d5da2a12e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Xavier, SALAMBANGA</dc:creator>
  <cp:keywords/>
  <cp:lastModifiedBy>Sandrine, GNASSOU</cp:lastModifiedBy>
  <cp:revision>2</cp:revision>
  <dcterms:created xsi:type="dcterms:W3CDTF">2025-09-02T06:53:00Z</dcterms:created>
  <dcterms:modified xsi:type="dcterms:W3CDTF">2025-09-02T06:53:00Z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0x010100EA9D3835CEC26041B8856E725FF46B75</vt:lpwstr>
  </property>
</Properties>
</file>